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1C330" w14:textId="2F6A8506" w:rsidR="002B1F54" w:rsidRDefault="002B1F54" w:rsidP="002B1F54">
      <w:pPr>
        <w:shd w:val="clear" w:color="auto" w:fill="FFFFFF"/>
        <w:spacing w:after="240"/>
        <w:rPr>
          <w:rFonts w:ascii="Segoe UI" w:eastAsia="Times New Roman" w:hAnsi="Segoe UI" w:cs="Segoe UI"/>
          <w:b/>
          <w:bCs/>
          <w:color w:val="24292E"/>
          <w:sz w:val="21"/>
          <w:szCs w:val="21"/>
        </w:rPr>
      </w:pPr>
      <w:r>
        <w:rPr>
          <w:rFonts w:ascii="Segoe UI" w:eastAsia="Times New Roman" w:hAnsi="Segoe UI" w:cs="Segoe UI"/>
          <w:b/>
          <w:bCs/>
          <w:color w:val="24292E"/>
          <w:sz w:val="21"/>
          <w:szCs w:val="21"/>
        </w:rPr>
        <w:t>Homework #</w:t>
      </w:r>
      <w:r w:rsidR="000331E4">
        <w:rPr>
          <w:rFonts w:ascii="Segoe UI" w:eastAsia="Times New Roman" w:hAnsi="Segoe UI" w:cs="Segoe UI"/>
          <w:b/>
          <w:bCs/>
          <w:color w:val="24292E"/>
          <w:sz w:val="21"/>
          <w:szCs w:val="21"/>
        </w:rPr>
        <w:t>3</w:t>
      </w:r>
    </w:p>
    <w:p w14:paraId="37D99EB5" w14:textId="419641EA"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color w:val="24292E"/>
          <w:sz w:val="21"/>
          <w:szCs w:val="21"/>
        </w:rPr>
        <w:t>DECISION TREES</w:t>
      </w:r>
      <w:r w:rsidR="00AC3BCB">
        <w:rPr>
          <w:rFonts w:ascii="Segoe UI" w:eastAsia="Times New Roman" w:hAnsi="Segoe UI" w:cs="Segoe UI"/>
          <w:b/>
          <w:bCs/>
          <w:color w:val="24292E"/>
          <w:sz w:val="21"/>
          <w:szCs w:val="21"/>
        </w:rPr>
        <w:t xml:space="preserve"> for Risk Assessment</w:t>
      </w:r>
    </w:p>
    <w:p w14:paraId="32AA4B4A"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One of the great advantages of decision trees is their </w:t>
      </w:r>
      <w:r w:rsidRPr="00A6235D">
        <w:rPr>
          <w:rFonts w:ascii="Segoe UI" w:eastAsia="Times New Roman" w:hAnsi="Segoe UI" w:cs="Segoe UI"/>
          <w:i/>
          <w:iCs/>
          <w:color w:val="24292E"/>
          <w:sz w:val="21"/>
          <w:szCs w:val="21"/>
        </w:rPr>
        <w:t>interpretability</w:t>
      </w:r>
      <w:r w:rsidRPr="00A6235D">
        <w:rPr>
          <w:rFonts w:ascii="Segoe UI" w:eastAsia="Times New Roman" w:hAnsi="Segoe UI" w:cs="Segoe UI"/>
          <w:color w:val="24292E"/>
          <w:sz w:val="21"/>
          <w:szCs w:val="21"/>
        </w:rPr>
        <w:t>. The rules learnt for classification are easy for a person to follow, unlike the opaque "black box" of many other methods, such as neural networks. We demonstrate the utility of this using a </w:t>
      </w:r>
      <w:hyperlink r:id="rId5" w:history="1">
        <w:r w:rsidRPr="00A6235D">
          <w:rPr>
            <w:rStyle w:val="Hyperlink"/>
            <w:rFonts w:ascii="Segoe UI" w:eastAsia="Times New Roman" w:hAnsi="Segoe UI" w:cs="Segoe UI"/>
            <w:sz w:val="21"/>
            <w:szCs w:val="21"/>
          </w:rPr>
          <w:t>German credit</w:t>
        </w:r>
      </w:hyperlink>
      <w:r w:rsidRPr="00A6235D">
        <w:rPr>
          <w:rFonts w:ascii="Segoe UI" w:eastAsia="Times New Roman" w:hAnsi="Segoe UI" w:cs="Segoe UI"/>
          <w:color w:val="24292E"/>
          <w:sz w:val="21"/>
          <w:szCs w:val="21"/>
        </w:rPr>
        <w:t> data set. You can read </w:t>
      </w:r>
      <w:hyperlink r:id="rId6" w:history="1">
        <w:r w:rsidRPr="00A6235D">
          <w:rPr>
            <w:rStyle w:val="Hyperlink"/>
            <w:rFonts w:ascii="Segoe UI" w:eastAsia="Times New Roman" w:hAnsi="Segoe UI" w:cs="Segoe UI"/>
            <w:sz w:val="21"/>
            <w:szCs w:val="21"/>
          </w:rPr>
          <w:t>a description</w:t>
        </w:r>
      </w:hyperlink>
      <w:r w:rsidRPr="00A6235D">
        <w:rPr>
          <w:rFonts w:ascii="Segoe UI" w:eastAsia="Times New Roman" w:hAnsi="Segoe UI" w:cs="Segoe UI"/>
          <w:color w:val="24292E"/>
          <w:sz w:val="21"/>
          <w:szCs w:val="21"/>
        </w:rPr>
        <w:t> of this dataset at the UCI site. The task is to predict whether a loan approval is good or bad credit risk based on 20 attributes. We've simplified the data set somewhat, particularly making attribute names and values more meaningful.</w:t>
      </w:r>
      <w:bookmarkStart w:id="0" w:name="_GoBack"/>
      <w:bookmarkEnd w:id="0"/>
    </w:p>
    <w:p w14:paraId="4A171EF0" w14:textId="526DB8F0"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Download the </w:t>
      </w:r>
      <w:proofErr w:type="spellStart"/>
      <w:r w:rsidRPr="00A6235D">
        <w:rPr>
          <w:rFonts w:ascii="Segoe UI" w:eastAsia="Times New Roman" w:hAnsi="Segoe UI" w:cs="Segoe UI"/>
          <w:color w:val="24292E"/>
          <w:sz w:val="21"/>
          <w:szCs w:val="21"/>
        </w:rPr>
        <w:t>credit</w:t>
      </w:r>
      <w:r w:rsidR="00AC3BCB">
        <w:rPr>
          <w:rFonts w:ascii="Segoe UI" w:eastAsia="Times New Roman" w:hAnsi="Segoe UI" w:cs="Segoe UI"/>
          <w:color w:val="24292E"/>
          <w:sz w:val="21"/>
          <w:szCs w:val="21"/>
        </w:rPr>
        <w:t>_Dataset</w:t>
      </w:r>
      <w:r w:rsidRPr="00A6235D">
        <w:rPr>
          <w:rFonts w:ascii="Segoe UI" w:eastAsia="Times New Roman" w:hAnsi="Segoe UI" w:cs="Segoe UI"/>
          <w:color w:val="24292E"/>
          <w:sz w:val="21"/>
          <w:szCs w:val="21"/>
        </w:rPr>
        <w:t>.arff</w:t>
      </w:r>
      <w:proofErr w:type="spellEnd"/>
      <w:r w:rsidRPr="00A6235D">
        <w:rPr>
          <w:rFonts w:ascii="Segoe UI" w:eastAsia="Times New Roman" w:hAnsi="Segoe UI" w:cs="Segoe UI"/>
          <w:color w:val="24292E"/>
          <w:sz w:val="21"/>
          <w:szCs w:val="21"/>
        </w:rPr>
        <w:t> dataset and load it to Weka.</w:t>
      </w:r>
    </w:p>
    <w:p w14:paraId="740ABAD8" w14:textId="77777777"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 xml:space="preserve">When presented with a dataset, it is usually a good idea to </w:t>
      </w:r>
      <w:proofErr w:type="spellStart"/>
      <w:r w:rsidRPr="00A6235D">
        <w:rPr>
          <w:rFonts w:ascii="Segoe UI" w:eastAsia="Times New Roman" w:hAnsi="Segoe UI" w:cs="Segoe UI"/>
          <w:color w:val="24292E"/>
          <w:sz w:val="21"/>
          <w:szCs w:val="21"/>
        </w:rPr>
        <w:t>visualise</w:t>
      </w:r>
      <w:proofErr w:type="spellEnd"/>
      <w:r w:rsidRPr="00A6235D">
        <w:rPr>
          <w:rFonts w:ascii="Segoe UI" w:eastAsia="Times New Roman" w:hAnsi="Segoe UI" w:cs="Segoe UI"/>
          <w:color w:val="24292E"/>
          <w:sz w:val="21"/>
          <w:szCs w:val="21"/>
        </w:rPr>
        <w:t xml:space="preserve"> it first. Go to the </w:t>
      </w:r>
      <w:proofErr w:type="spellStart"/>
      <w:r w:rsidRPr="00A6235D">
        <w:rPr>
          <w:rFonts w:ascii="Segoe UI" w:eastAsia="Times New Roman" w:hAnsi="Segoe UI" w:cs="Segoe UI"/>
          <w:i/>
          <w:iCs/>
          <w:color w:val="24292E"/>
          <w:sz w:val="21"/>
          <w:szCs w:val="21"/>
        </w:rPr>
        <w:t>Visualise</w:t>
      </w:r>
      <w:proofErr w:type="spellEnd"/>
      <w:r w:rsidRPr="00A6235D">
        <w:rPr>
          <w:rFonts w:ascii="Segoe UI" w:eastAsia="Times New Roman" w:hAnsi="Segoe UI" w:cs="Segoe UI"/>
          <w:color w:val="24292E"/>
          <w:sz w:val="21"/>
          <w:szCs w:val="21"/>
        </w:rPr>
        <w:t xml:space="preserve"> tab. Click on any of the scatter plots to open a new window which shows the scatter plot for two selected attributes. Try </w:t>
      </w:r>
      <w:proofErr w:type="spellStart"/>
      <w:r w:rsidRPr="00A6235D">
        <w:rPr>
          <w:rFonts w:ascii="Segoe UI" w:eastAsia="Times New Roman" w:hAnsi="Segoe UI" w:cs="Segoe UI"/>
          <w:color w:val="24292E"/>
          <w:sz w:val="21"/>
          <w:szCs w:val="21"/>
        </w:rPr>
        <w:t>visualising</w:t>
      </w:r>
      <w:proofErr w:type="spellEnd"/>
      <w:r w:rsidRPr="00A6235D">
        <w:rPr>
          <w:rFonts w:ascii="Segoe UI" w:eastAsia="Times New Roman" w:hAnsi="Segoe UI" w:cs="Segoe UI"/>
          <w:color w:val="24292E"/>
          <w:sz w:val="21"/>
          <w:szCs w:val="21"/>
        </w:rPr>
        <w:t xml:space="preserve"> a scatter plot of </w:t>
      </w:r>
      <w:r w:rsidRPr="00A6235D">
        <w:rPr>
          <w:rFonts w:ascii="Segoe UI" w:eastAsia="Times New Roman" w:hAnsi="Segoe UI" w:cs="Segoe UI"/>
          <w:i/>
          <w:iCs/>
          <w:color w:val="24292E"/>
          <w:sz w:val="21"/>
          <w:szCs w:val="21"/>
        </w:rPr>
        <w:t>age</w:t>
      </w:r>
      <w:r w:rsidRPr="00A6235D">
        <w:rPr>
          <w:rFonts w:ascii="Segoe UI" w:eastAsia="Times New Roman" w:hAnsi="Segoe UI" w:cs="Segoe UI"/>
          <w:color w:val="24292E"/>
          <w:sz w:val="21"/>
          <w:szCs w:val="21"/>
        </w:rPr>
        <w:t> and </w:t>
      </w:r>
      <w:r w:rsidRPr="00A6235D">
        <w:rPr>
          <w:rFonts w:ascii="Segoe UI" w:eastAsia="Times New Roman" w:hAnsi="Segoe UI" w:cs="Segoe UI"/>
          <w:i/>
          <w:iCs/>
          <w:color w:val="24292E"/>
          <w:sz w:val="21"/>
          <w:szCs w:val="21"/>
        </w:rPr>
        <w:t>duration</w:t>
      </w:r>
      <w:r w:rsidRPr="00A6235D">
        <w:rPr>
          <w:rFonts w:ascii="Segoe UI" w:eastAsia="Times New Roman" w:hAnsi="Segoe UI" w:cs="Segoe UI"/>
          <w:color w:val="24292E"/>
          <w:sz w:val="21"/>
          <w:szCs w:val="21"/>
        </w:rPr>
        <w:t xml:space="preserve">. Do you notice anything unusual? You can click on any data point to display all </w:t>
      </w:r>
      <w:proofErr w:type="spellStart"/>
      <w:r w:rsidRPr="00A6235D">
        <w:rPr>
          <w:rFonts w:ascii="Segoe UI" w:eastAsia="Times New Roman" w:hAnsi="Segoe UI" w:cs="Segoe UI"/>
          <w:color w:val="24292E"/>
          <w:sz w:val="21"/>
          <w:szCs w:val="21"/>
        </w:rPr>
        <w:t>it's</w:t>
      </w:r>
      <w:proofErr w:type="spellEnd"/>
      <w:r w:rsidRPr="00A6235D">
        <w:rPr>
          <w:rFonts w:ascii="Segoe UI" w:eastAsia="Times New Roman" w:hAnsi="Segoe UI" w:cs="Segoe UI"/>
          <w:color w:val="24292E"/>
          <w:sz w:val="21"/>
          <w:szCs w:val="21"/>
        </w:rPr>
        <w:t xml:space="preserve"> values.</w:t>
      </w:r>
    </w:p>
    <w:p w14:paraId="5AAEF29E" w14:textId="77777777"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In the previous point you should have found a data point, which seems to be corrupted, as some of its values are nonsensical. Even a single point like this can significantly affect the performance of a classifier. How do you think it would affect Decision trees? How about Naive Bayes? A good way to check this is to test the performance of each classifier before and after removing this datapoint.</w:t>
      </w:r>
    </w:p>
    <w:p w14:paraId="049E84DF" w14:textId="77777777"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To remove this instance from the dataset we will use a filter. We want to remove all instances, where the age of an applicant is lower than 0 years, as this suggests that the instance is corrupted. In the </w:t>
      </w:r>
      <w:r w:rsidRPr="00A6235D">
        <w:rPr>
          <w:rFonts w:ascii="Segoe UI" w:eastAsia="Times New Roman" w:hAnsi="Segoe UI" w:cs="Segoe UI"/>
          <w:i/>
          <w:iCs/>
          <w:color w:val="24292E"/>
          <w:sz w:val="21"/>
          <w:szCs w:val="21"/>
        </w:rPr>
        <w:t>Preprocess</w:t>
      </w:r>
      <w:r w:rsidRPr="00A6235D">
        <w:rPr>
          <w:rFonts w:ascii="Segoe UI" w:eastAsia="Times New Roman" w:hAnsi="Segoe UI" w:cs="Segoe UI"/>
          <w:color w:val="24292E"/>
          <w:sz w:val="21"/>
          <w:szCs w:val="21"/>
        </w:rPr>
        <w:t> tab click on </w:t>
      </w:r>
      <w:r w:rsidRPr="00A6235D">
        <w:rPr>
          <w:rFonts w:ascii="Segoe UI" w:eastAsia="Times New Roman" w:hAnsi="Segoe UI" w:cs="Segoe UI"/>
          <w:i/>
          <w:iCs/>
          <w:color w:val="24292E"/>
          <w:sz w:val="21"/>
          <w:szCs w:val="21"/>
        </w:rPr>
        <w:t>Choose </w:t>
      </w:r>
      <w:r w:rsidRPr="00A6235D">
        <w:rPr>
          <w:rFonts w:ascii="Segoe UI" w:eastAsia="Times New Roman" w:hAnsi="Segoe UI" w:cs="Segoe UI"/>
          <w:color w:val="24292E"/>
          <w:sz w:val="21"/>
          <w:szCs w:val="21"/>
        </w:rPr>
        <w:t>in the Filter pane. Select </w:t>
      </w:r>
      <w:r w:rsidRPr="00A6235D">
        <w:rPr>
          <w:rFonts w:ascii="Segoe UI" w:eastAsia="Times New Roman" w:hAnsi="Segoe UI" w:cs="Segoe UI"/>
          <w:i/>
          <w:iCs/>
          <w:color w:val="24292E"/>
          <w:sz w:val="21"/>
          <w:szCs w:val="21"/>
        </w:rPr>
        <w:t xml:space="preserve">filters &gt; unsupervised &gt; instance &gt; </w:t>
      </w:r>
      <w:proofErr w:type="spellStart"/>
      <w:r w:rsidRPr="00A6235D">
        <w:rPr>
          <w:rFonts w:ascii="Segoe UI" w:eastAsia="Times New Roman" w:hAnsi="Segoe UI" w:cs="Segoe UI"/>
          <w:i/>
          <w:iCs/>
          <w:color w:val="24292E"/>
          <w:sz w:val="21"/>
          <w:szCs w:val="21"/>
        </w:rPr>
        <w:t>RemoveWithValues</w:t>
      </w:r>
      <w:proofErr w:type="spellEnd"/>
      <w:r w:rsidRPr="00A6235D">
        <w:rPr>
          <w:rFonts w:ascii="Segoe UI" w:eastAsia="Times New Roman" w:hAnsi="Segoe UI" w:cs="Segoe UI"/>
          <w:color w:val="24292E"/>
          <w:sz w:val="21"/>
          <w:szCs w:val="21"/>
        </w:rPr>
        <w:t>. Click on the text of this filter to change the parameters. Set the attribute index to 13 (Age) and set the split point at 0. Click </w:t>
      </w:r>
      <w:r w:rsidRPr="00A6235D">
        <w:rPr>
          <w:rFonts w:ascii="Segoe UI" w:eastAsia="Times New Roman" w:hAnsi="Segoe UI" w:cs="Segoe UI"/>
          <w:i/>
          <w:iCs/>
          <w:color w:val="24292E"/>
          <w:sz w:val="21"/>
          <w:szCs w:val="21"/>
        </w:rPr>
        <w:t>Ok</w:t>
      </w:r>
      <w:r w:rsidRPr="00A6235D">
        <w:rPr>
          <w:rFonts w:ascii="Segoe UI" w:eastAsia="Times New Roman" w:hAnsi="Segoe UI" w:cs="Segoe UI"/>
          <w:color w:val="24292E"/>
          <w:sz w:val="21"/>
          <w:szCs w:val="21"/>
        </w:rPr>
        <w:t> to set the parameters and </w:t>
      </w:r>
      <w:r w:rsidRPr="00A6235D">
        <w:rPr>
          <w:rFonts w:ascii="Segoe UI" w:eastAsia="Times New Roman" w:hAnsi="Segoe UI" w:cs="Segoe UI"/>
          <w:i/>
          <w:iCs/>
          <w:color w:val="24292E"/>
          <w:sz w:val="21"/>
          <w:szCs w:val="21"/>
        </w:rPr>
        <w:t>Apply</w:t>
      </w:r>
      <w:r w:rsidRPr="00A6235D">
        <w:rPr>
          <w:rFonts w:ascii="Segoe UI" w:eastAsia="Times New Roman" w:hAnsi="Segoe UI" w:cs="Segoe UI"/>
          <w:color w:val="24292E"/>
          <w:sz w:val="21"/>
          <w:szCs w:val="21"/>
        </w:rPr>
        <w:t xml:space="preserve"> to apply the filter to the data. </w:t>
      </w:r>
      <w:proofErr w:type="spellStart"/>
      <w:r w:rsidRPr="00A6235D">
        <w:rPr>
          <w:rFonts w:ascii="Segoe UI" w:eastAsia="Times New Roman" w:hAnsi="Segoe UI" w:cs="Segoe UI"/>
          <w:color w:val="24292E"/>
          <w:sz w:val="21"/>
          <w:szCs w:val="21"/>
        </w:rPr>
        <w:t>Visualise</w:t>
      </w:r>
      <w:proofErr w:type="spellEnd"/>
      <w:r w:rsidRPr="00A6235D">
        <w:rPr>
          <w:rFonts w:ascii="Segoe UI" w:eastAsia="Times New Roman" w:hAnsi="Segoe UI" w:cs="Segoe UI"/>
          <w:color w:val="24292E"/>
          <w:sz w:val="21"/>
          <w:szCs w:val="21"/>
        </w:rPr>
        <w:t xml:space="preserve"> the data again to verify that the invalid data point was removed.</w:t>
      </w:r>
    </w:p>
    <w:p w14:paraId="505C20F3" w14:textId="77777777"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On the </w:t>
      </w:r>
      <w:r w:rsidRPr="00A6235D">
        <w:rPr>
          <w:rFonts w:ascii="Segoe UI" w:eastAsia="Times New Roman" w:hAnsi="Segoe UI" w:cs="Segoe UI"/>
          <w:i/>
          <w:iCs/>
          <w:color w:val="24292E"/>
          <w:sz w:val="21"/>
          <w:szCs w:val="21"/>
        </w:rPr>
        <w:t>Classify</w:t>
      </w:r>
      <w:r w:rsidRPr="00A6235D">
        <w:rPr>
          <w:rFonts w:ascii="Segoe UI" w:eastAsia="Times New Roman" w:hAnsi="Segoe UI" w:cs="Segoe UI"/>
          <w:color w:val="24292E"/>
          <w:sz w:val="21"/>
          <w:szCs w:val="21"/>
        </w:rPr>
        <w:t> tab, select the </w:t>
      </w:r>
      <w:r w:rsidRPr="00A6235D">
        <w:rPr>
          <w:rFonts w:ascii="Segoe UI" w:eastAsia="Times New Roman" w:hAnsi="Segoe UI" w:cs="Segoe UI"/>
          <w:i/>
          <w:iCs/>
          <w:color w:val="24292E"/>
          <w:sz w:val="21"/>
          <w:szCs w:val="21"/>
        </w:rPr>
        <w:t>Percentage split</w:t>
      </w:r>
      <w:r w:rsidRPr="00A6235D">
        <w:rPr>
          <w:rFonts w:ascii="Segoe UI" w:eastAsia="Times New Roman" w:hAnsi="Segoe UI" w:cs="Segoe UI"/>
          <w:color w:val="24292E"/>
          <w:sz w:val="21"/>
          <w:szCs w:val="21"/>
        </w:rPr>
        <w:t> test option and change its value to 90%. This way, we will train the classifiers using 90% of the training data and evaluate their performance on the remaining 10%.</w:t>
      </w:r>
    </w:p>
    <w:p w14:paraId="7968DE1E" w14:textId="77777777"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First, train a decision tree classifier with default options. Select </w:t>
      </w:r>
      <w:r w:rsidRPr="00A6235D">
        <w:rPr>
          <w:rFonts w:ascii="Segoe UI" w:eastAsia="Times New Roman" w:hAnsi="Segoe UI" w:cs="Segoe UI"/>
          <w:i/>
          <w:iCs/>
          <w:color w:val="24292E"/>
          <w:sz w:val="21"/>
          <w:szCs w:val="21"/>
        </w:rPr>
        <w:t>classifiers &gt; trees &gt; J48</w:t>
      </w:r>
      <w:r w:rsidRPr="00A6235D">
        <w:rPr>
          <w:rFonts w:ascii="Segoe UI" w:eastAsia="Times New Roman" w:hAnsi="Segoe UI" w:cs="Segoe UI"/>
          <w:color w:val="24292E"/>
          <w:sz w:val="21"/>
          <w:szCs w:val="21"/>
        </w:rPr>
        <w:t> and click </w:t>
      </w:r>
      <w:r w:rsidRPr="00A6235D">
        <w:rPr>
          <w:rFonts w:ascii="Segoe UI" w:eastAsia="Times New Roman" w:hAnsi="Segoe UI" w:cs="Segoe UI"/>
          <w:i/>
          <w:iCs/>
          <w:color w:val="24292E"/>
          <w:sz w:val="21"/>
          <w:szCs w:val="21"/>
        </w:rPr>
        <w:t>Start</w:t>
      </w:r>
      <w:r w:rsidRPr="00A6235D">
        <w:rPr>
          <w:rFonts w:ascii="Segoe UI" w:eastAsia="Times New Roman" w:hAnsi="Segoe UI" w:cs="Segoe UI"/>
          <w:color w:val="24292E"/>
          <w:sz w:val="21"/>
          <w:szCs w:val="21"/>
        </w:rPr>
        <w:t>. </w:t>
      </w:r>
      <w:r w:rsidRPr="00A6235D">
        <w:rPr>
          <w:rFonts w:ascii="Segoe UI" w:eastAsia="Times New Roman" w:hAnsi="Segoe UI" w:cs="Segoe UI"/>
          <w:i/>
          <w:iCs/>
          <w:color w:val="24292E"/>
          <w:sz w:val="21"/>
          <w:szCs w:val="21"/>
        </w:rPr>
        <w:t>J48</w:t>
      </w:r>
      <w:r w:rsidRPr="00A6235D">
        <w:rPr>
          <w:rFonts w:ascii="Segoe UI" w:eastAsia="Times New Roman" w:hAnsi="Segoe UI" w:cs="Segoe UI"/>
          <w:color w:val="24292E"/>
          <w:sz w:val="21"/>
          <w:szCs w:val="21"/>
        </w:rPr>
        <w:t> is the Weka implementation of the </w:t>
      </w:r>
      <w:r w:rsidRPr="00A6235D">
        <w:rPr>
          <w:rFonts w:ascii="Segoe UI" w:eastAsia="Times New Roman" w:hAnsi="Segoe UI" w:cs="Segoe UI"/>
          <w:i/>
          <w:iCs/>
          <w:color w:val="24292E"/>
          <w:sz w:val="21"/>
          <w:szCs w:val="21"/>
        </w:rPr>
        <w:t>C4.5</w:t>
      </w:r>
      <w:r w:rsidRPr="00A6235D">
        <w:rPr>
          <w:rFonts w:ascii="Segoe UI" w:eastAsia="Times New Roman" w:hAnsi="Segoe UI" w:cs="Segoe UI"/>
          <w:color w:val="24292E"/>
          <w:sz w:val="21"/>
          <w:szCs w:val="21"/>
        </w:rPr>
        <w:t> algorithm, which uses the normalized information gain criterion to build a decision tree for classification.</w:t>
      </w:r>
    </w:p>
    <w:p w14:paraId="471E2EEB" w14:textId="77777777"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After training the classifier, the full decision tree is output for your perusal; you may need to scroll up for this. The tree may also be viewed in graphical form by right-clicking in the </w:t>
      </w:r>
      <w:r w:rsidRPr="00A6235D">
        <w:rPr>
          <w:rFonts w:ascii="Segoe UI" w:eastAsia="Times New Roman" w:hAnsi="Segoe UI" w:cs="Segoe UI"/>
          <w:i/>
          <w:iCs/>
          <w:color w:val="24292E"/>
          <w:sz w:val="21"/>
          <w:szCs w:val="21"/>
        </w:rPr>
        <w:t>Result list</w:t>
      </w:r>
      <w:r w:rsidRPr="00A6235D">
        <w:rPr>
          <w:rFonts w:ascii="Segoe UI" w:eastAsia="Times New Roman" w:hAnsi="Segoe UI" w:cs="Segoe UI"/>
          <w:color w:val="24292E"/>
          <w:sz w:val="21"/>
          <w:szCs w:val="21"/>
        </w:rPr>
        <w:t> and selecting </w:t>
      </w:r>
      <w:r w:rsidRPr="00A6235D">
        <w:rPr>
          <w:rFonts w:ascii="Segoe UI" w:eastAsia="Times New Roman" w:hAnsi="Segoe UI" w:cs="Segoe UI"/>
          <w:i/>
          <w:iCs/>
          <w:color w:val="24292E"/>
          <w:sz w:val="21"/>
          <w:szCs w:val="21"/>
        </w:rPr>
        <w:t>Visualize tree</w:t>
      </w:r>
      <w:r w:rsidRPr="00A6235D">
        <w:rPr>
          <w:rFonts w:ascii="Segoe UI" w:eastAsia="Times New Roman" w:hAnsi="Segoe UI" w:cs="Segoe UI"/>
          <w:color w:val="24292E"/>
          <w:sz w:val="21"/>
          <w:szCs w:val="21"/>
        </w:rPr>
        <w:t xml:space="preserve">; </w:t>
      </w:r>
      <w:proofErr w:type="gramStart"/>
      <w:r w:rsidRPr="00A6235D">
        <w:rPr>
          <w:rFonts w:ascii="Segoe UI" w:eastAsia="Times New Roman" w:hAnsi="Segoe UI" w:cs="Segoe UI"/>
          <w:color w:val="24292E"/>
          <w:sz w:val="21"/>
          <w:szCs w:val="21"/>
        </w:rPr>
        <w:t>unfortunately</w:t>
      </w:r>
      <w:proofErr w:type="gramEnd"/>
      <w:r w:rsidRPr="00A6235D">
        <w:rPr>
          <w:rFonts w:ascii="Segoe UI" w:eastAsia="Times New Roman" w:hAnsi="Segoe UI" w:cs="Segoe UI"/>
          <w:color w:val="24292E"/>
          <w:sz w:val="21"/>
          <w:szCs w:val="21"/>
        </w:rPr>
        <w:t xml:space="preserve"> this format is very cluttered for large trees. Such a tree accentuates one of the strengths of decision tree algorithms: they produce classifiers which are understandable to humans. This can be an important asset in real life applications (people are seldom prepared to do what a computer program tells them if there is no clear explanation). Observe the output of the classifier and try to answer the following questions:</w:t>
      </w:r>
    </w:p>
    <w:p w14:paraId="6BFAB753" w14:textId="77777777" w:rsidR="00A6235D" w:rsidRPr="00A6235D" w:rsidRDefault="00A6235D" w:rsidP="00A6235D">
      <w:pPr>
        <w:numPr>
          <w:ilvl w:val="1"/>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How would you assess the performance of the classifier? Is the Percentage of </w:t>
      </w:r>
      <w:r w:rsidRPr="00A6235D">
        <w:rPr>
          <w:rFonts w:ascii="Segoe UI" w:eastAsia="Times New Roman" w:hAnsi="Segoe UI" w:cs="Segoe UI"/>
          <w:i/>
          <w:iCs/>
          <w:color w:val="24292E"/>
          <w:sz w:val="21"/>
          <w:szCs w:val="21"/>
        </w:rPr>
        <w:t>Correctly Classified Instances</w:t>
      </w:r>
      <w:r w:rsidRPr="00A6235D">
        <w:rPr>
          <w:rFonts w:ascii="Segoe UI" w:eastAsia="Times New Roman" w:hAnsi="Segoe UI" w:cs="Segoe UI"/>
          <w:color w:val="24292E"/>
          <w:sz w:val="21"/>
          <w:szCs w:val="21"/>
        </w:rPr>
        <w:t> a sufficient measure in this case? Why? </w:t>
      </w:r>
      <w:r w:rsidRPr="00A6235D">
        <w:rPr>
          <w:rFonts w:ascii="Segoe UI" w:eastAsia="Times New Roman" w:hAnsi="Segoe UI" w:cs="Segoe UI"/>
          <w:i/>
          <w:iCs/>
          <w:color w:val="24292E"/>
          <w:sz w:val="21"/>
          <w:szCs w:val="21"/>
        </w:rPr>
        <w:t>Hint:</w:t>
      </w:r>
      <w:r w:rsidRPr="00A6235D">
        <w:rPr>
          <w:rFonts w:ascii="Segoe UI" w:eastAsia="Times New Roman" w:hAnsi="Segoe UI" w:cs="Segoe UI"/>
          <w:color w:val="24292E"/>
          <w:sz w:val="21"/>
          <w:szCs w:val="21"/>
        </w:rPr>
        <w:t xml:space="preserve"> check the number of </w:t>
      </w:r>
      <w:r w:rsidRPr="00A6235D">
        <w:rPr>
          <w:rFonts w:ascii="Segoe UI" w:eastAsia="Times New Roman" w:hAnsi="Segoe UI" w:cs="Segoe UI"/>
          <w:color w:val="24292E"/>
          <w:sz w:val="21"/>
          <w:szCs w:val="21"/>
        </w:rPr>
        <w:lastRenderedPageBreak/>
        <w:t xml:space="preserve">good and bad cases in the test sample, using the confusion matrix. Each column of the matrix represents the instances in a predicted class, while each row represents the instances in an actual class. For </w:t>
      </w:r>
      <w:proofErr w:type="gramStart"/>
      <w:r w:rsidRPr="00A6235D">
        <w:rPr>
          <w:rFonts w:ascii="Segoe UI" w:eastAsia="Times New Roman" w:hAnsi="Segoe UI" w:cs="Segoe UI"/>
          <w:color w:val="24292E"/>
          <w:sz w:val="21"/>
          <w:szCs w:val="21"/>
        </w:rPr>
        <w:t>example</w:t>
      </w:r>
      <w:proofErr w:type="gramEnd"/>
      <w:r w:rsidRPr="00A6235D">
        <w:rPr>
          <w:rFonts w:ascii="Segoe UI" w:eastAsia="Times New Roman" w:hAnsi="Segoe UI" w:cs="Segoe UI"/>
          <w:color w:val="24292E"/>
          <w:sz w:val="21"/>
          <w:szCs w:val="21"/>
        </w:rPr>
        <w:t xml:space="preserve"> let us define an experiment from P positive instances and N negative instances. The four outcomes can be formulated in a 2 by 2 contingency table or confusion matrix, the breakdown of which is given below:</w:t>
      </w:r>
    </w:p>
    <w:tbl>
      <w:tblPr>
        <w:tblpPr w:leftFromText="45" w:rightFromText="45" w:vertAnchor="text" w:tblpXSpec="center"/>
        <w:tblW w:w="0" w:type="auto"/>
        <w:tblCellSpacing w:w="15" w:type="dxa"/>
        <w:tblCellMar>
          <w:top w:w="15" w:type="dxa"/>
          <w:left w:w="15" w:type="dxa"/>
          <w:bottom w:w="15" w:type="dxa"/>
          <w:right w:w="15" w:type="dxa"/>
        </w:tblCellMar>
        <w:tblLook w:val="04A0" w:firstRow="1" w:lastRow="0" w:firstColumn="1" w:lastColumn="0" w:noHBand="0" w:noVBand="1"/>
      </w:tblPr>
      <w:tblGrid>
        <w:gridCol w:w="982"/>
        <w:gridCol w:w="451"/>
        <w:gridCol w:w="1315"/>
        <w:gridCol w:w="1315"/>
        <w:gridCol w:w="699"/>
      </w:tblGrid>
      <w:tr w:rsidR="00A6235D" w:rsidRPr="00A6235D" w14:paraId="5C0AA469" w14:textId="77777777" w:rsidTr="00A6235D">
        <w:trPr>
          <w:gridAfter w:val="1"/>
          <w:tblCellSpacing w:w="15" w:type="dxa"/>
        </w:trPr>
        <w:tc>
          <w:tcPr>
            <w:tcW w:w="0" w:type="auto"/>
            <w:gridSpan w:val="2"/>
            <w:vAlign w:val="center"/>
            <w:hideMark/>
          </w:tcPr>
          <w:p w14:paraId="0C57CFB6"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color w:val="24292E"/>
                <w:sz w:val="21"/>
                <w:szCs w:val="21"/>
              </w:rPr>
              <w:t> </w:t>
            </w:r>
          </w:p>
        </w:tc>
        <w:tc>
          <w:tcPr>
            <w:tcW w:w="0" w:type="auto"/>
            <w:gridSpan w:val="2"/>
            <w:vAlign w:val="center"/>
            <w:hideMark/>
          </w:tcPr>
          <w:p w14:paraId="1FC8239B"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color w:val="24292E"/>
                <w:sz w:val="21"/>
                <w:szCs w:val="21"/>
              </w:rPr>
              <w:t>actual value</w:t>
            </w:r>
          </w:p>
        </w:tc>
      </w:tr>
      <w:tr w:rsidR="00A6235D" w:rsidRPr="00A6235D" w14:paraId="03D8D08F" w14:textId="77777777" w:rsidTr="00A6235D">
        <w:trPr>
          <w:tblCellSpacing w:w="15" w:type="dxa"/>
        </w:trPr>
        <w:tc>
          <w:tcPr>
            <w:tcW w:w="0" w:type="auto"/>
            <w:gridSpan w:val="2"/>
            <w:vAlign w:val="center"/>
            <w:hideMark/>
          </w:tcPr>
          <w:p w14:paraId="1F522557"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color w:val="24292E"/>
                <w:sz w:val="21"/>
                <w:szCs w:val="21"/>
              </w:rPr>
              <w:t> </w:t>
            </w:r>
          </w:p>
        </w:tc>
        <w:tc>
          <w:tcPr>
            <w:tcW w:w="0" w:type="auto"/>
            <w:vAlign w:val="center"/>
            <w:hideMark/>
          </w:tcPr>
          <w:p w14:paraId="2D6F423D"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i/>
                <w:iCs/>
                <w:color w:val="24292E"/>
                <w:sz w:val="21"/>
                <w:szCs w:val="21"/>
              </w:rPr>
              <w:t>p</w:t>
            </w:r>
          </w:p>
        </w:tc>
        <w:tc>
          <w:tcPr>
            <w:tcW w:w="0" w:type="auto"/>
            <w:vAlign w:val="center"/>
            <w:hideMark/>
          </w:tcPr>
          <w:p w14:paraId="204CEA84"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i/>
                <w:iCs/>
                <w:color w:val="24292E"/>
                <w:sz w:val="21"/>
                <w:szCs w:val="21"/>
              </w:rPr>
              <w:t>n</w:t>
            </w:r>
          </w:p>
        </w:tc>
        <w:tc>
          <w:tcPr>
            <w:tcW w:w="0" w:type="auto"/>
            <w:tcMar>
              <w:top w:w="15" w:type="dxa"/>
              <w:left w:w="240" w:type="dxa"/>
              <w:bottom w:w="15" w:type="dxa"/>
              <w:right w:w="15" w:type="dxa"/>
            </w:tcMar>
            <w:vAlign w:val="center"/>
            <w:hideMark/>
          </w:tcPr>
          <w:p w14:paraId="41CD80F3"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color w:val="24292E"/>
                <w:sz w:val="21"/>
                <w:szCs w:val="21"/>
              </w:rPr>
              <w:t>total</w:t>
            </w:r>
          </w:p>
        </w:tc>
      </w:tr>
      <w:tr w:rsidR="00A6235D" w:rsidRPr="00A6235D" w14:paraId="466408B0" w14:textId="77777777" w:rsidTr="00A6235D">
        <w:trPr>
          <w:tblCellSpacing w:w="15" w:type="dxa"/>
        </w:trPr>
        <w:tc>
          <w:tcPr>
            <w:tcW w:w="0" w:type="auto"/>
            <w:vMerge w:val="restart"/>
            <w:vAlign w:val="center"/>
            <w:hideMark/>
          </w:tcPr>
          <w:p w14:paraId="2FC5AF1A"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color w:val="24292E"/>
                <w:sz w:val="21"/>
                <w:szCs w:val="21"/>
              </w:rPr>
              <w:t>prediction</w:t>
            </w:r>
            <w:r w:rsidRPr="00A6235D">
              <w:rPr>
                <w:rFonts w:ascii="Segoe UI" w:eastAsia="Times New Roman" w:hAnsi="Segoe UI" w:cs="Segoe UI"/>
                <w:b/>
                <w:bCs/>
                <w:color w:val="24292E"/>
                <w:sz w:val="21"/>
                <w:szCs w:val="21"/>
              </w:rPr>
              <w:br/>
              <w:t>outcome</w:t>
            </w:r>
          </w:p>
        </w:tc>
        <w:tc>
          <w:tcPr>
            <w:tcW w:w="0" w:type="auto"/>
            <w:tcMar>
              <w:top w:w="15" w:type="dxa"/>
              <w:left w:w="15" w:type="dxa"/>
              <w:bottom w:w="15" w:type="dxa"/>
              <w:right w:w="240" w:type="dxa"/>
            </w:tcMar>
            <w:vAlign w:val="center"/>
            <w:hideMark/>
          </w:tcPr>
          <w:p w14:paraId="4DDB5847"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i/>
                <w:iCs/>
                <w:color w:val="24292E"/>
                <w:sz w:val="21"/>
                <w:szCs w:val="21"/>
              </w:rPr>
              <w:t>p'</w:t>
            </w:r>
          </w:p>
        </w:tc>
        <w:tc>
          <w:tcPr>
            <w:tcW w:w="0" w:type="auto"/>
            <w:tcBorders>
              <w:top w:val="single" w:sz="6" w:space="0" w:color="auto"/>
              <w:left w:val="single" w:sz="6" w:space="0" w:color="auto"/>
              <w:bottom w:val="single" w:sz="6" w:space="0" w:color="auto"/>
              <w:right w:val="single" w:sz="6" w:space="0" w:color="auto"/>
            </w:tcBorders>
            <w:tcMar>
              <w:top w:w="240" w:type="dxa"/>
              <w:left w:w="240" w:type="dxa"/>
              <w:bottom w:w="240" w:type="dxa"/>
              <w:right w:w="240" w:type="dxa"/>
            </w:tcMar>
            <w:vAlign w:val="center"/>
            <w:hideMark/>
          </w:tcPr>
          <w:p w14:paraId="72D681D8"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True</w:t>
            </w:r>
            <w:r w:rsidRPr="00A6235D">
              <w:rPr>
                <w:rFonts w:ascii="Segoe UI" w:eastAsia="Times New Roman" w:hAnsi="Segoe UI" w:cs="Segoe UI"/>
                <w:color w:val="24292E"/>
                <w:sz w:val="21"/>
                <w:szCs w:val="21"/>
              </w:rPr>
              <w:br/>
              <w:t>Positive</w:t>
            </w:r>
          </w:p>
        </w:tc>
        <w:tc>
          <w:tcPr>
            <w:tcW w:w="0" w:type="auto"/>
            <w:tcBorders>
              <w:top w:val="single" w:sz="6" w:space="0" w:color="auto"/>
              <w:left w:val="single" w:sz="6" w:space="0" w:color="auto"/>
              <w:bottom w:val="single" w:sz="6" w:space="0" w:color="auto"/>
              <w:right w:val="single" w:sz="6" w:space="0" w:color="auto"/>
            </w:tcBorders>
            <w:tcMar>
              <w:top w:w="240" w:type="dxa"/>
              <w:left w:w="240" w:type="dxa"/>
              <w:bottom w:w="240" w:type="dxa"/>
              <w:right w:w="240" w:type="dxa"/>
            </w:tcMar>
            <w:vAlign w:val="center"/>
            <w:hideMark/>
          </w:tcPr>
          <w:p w14:paraId="2A402472"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False</w:t>
            </w:r>
            <w:r w:rsidRPr="00A6235D">
              <w:rPr>
                <w:rFonts w:ascii="Segoe UI" w:eastAsia="Times New Roman" w:hAnsi="Segoe UI" w:cs="Segoe UI"/>
                <w:color w:val="24292E"/>
                <w:sz w:val="21"/>
                <w:szCs w:val="21"/>
              </w:rPr>
              <w:br/>
              <w:t>Positive</w:t>
            </w:r>
          </w:p>
        </w:tc>
        <w:tc>
          <w:tcPr>
            <w:tcW w:w="0" w:type="auto"/>
            <w:tcMar>
              <w:top w:w="15" w:type="dxa"/>
              <w:left w:w="240" w:type="dxa"/>
              <w:bottom w:w="15" w:type="dxa"/>
              <w:right w:w="15" w:type="dxa"/>
            </w:tcMar>
            <w:vAlign w:val="center"/>
            <w:hideMark/>
          </w:tcPr>
          <w:p w14:paraId="79C2EF52"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P'</w:t>
            </w:r>
          </w:p>
        </w:tc>
      </w:tr>
      <w:tr w:rsidR="00A6235D" w:rsidRPr="00A6235D" w14:paraId="1026D332" w14:textId="77777777" w:rsidTr="00A6235D">
        <w:trPr>
          <w:tblCellSpacing w:w="15" w:type="dxa"/>
        </w:trPr>
        <w:tc>
          <w:tcPr>
            <w:tcW w:w="0" w:type="auto"/>
            <w:vMerge/>
            <w:vAlign w:val="center"/>
            <w:hideMark/>
          </w:tcPr>
          <w:p w14:paraId="06AE10FF"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p>
        </w:tc>
        <w:tc>
          <w:tcPr>
            <w:tcW w:w="0" w:type="auto"/>
            <w:tcMar>
              <w:top w:w="15" w:type="dxa"/>
              <w:left w:w="15" w:type="dxa"/>
              <w:bottom w:w="15" w:type="dxa"/>
              <w:right w:w="240" w:type="dxa"/>
            </w:tcMar>
            <w:vAlign w:val="center"/>
            <w:hideMark/>
          </w:tcPr>
          <w:p w14:paraId="5ECEBDEF"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i/>
                <w:iCs/>
                <w:color w:val="24292E"/>
                <w:sz w:val="21"/>
                <w:szCs w:val="21"/>
              </w:rPr>
              <w:t>n'</w:t>
            </w:r>
          </w:p>
        </w:tc>
        <w:tc>
          <w:tcPr>
            <w:tcW w:w="0" w:type="auto"/>
            <w:tcBorders>
              <w:top w:val="single" w:sz="6" w:space="0" w:color="auto"/>
              <w:left w:val="single" w:sz="6" w:space="0" w:color="auto"/>
              <w:bottom w:val="single" w:sz="6" w:space="0" w:color="auto"/>
              <w:right w:val="single" w:sz="6" w:space="0" w:color="auto"/>
            </w:tcBorders>
            <w:tcMar>
              <w:top w:w="240" w:type="dxa"/>
              <w:left w:w="240" w:type="dxa"/>
              <w:bottom w:w="240" w:type="dxa"/>
              <w:right w:w="240" w:type="dxa"/>
            </w:tcMar>
            <w:vAlign w:val="center"/>
            <w:hideMark/>
          </w:tcPr>
          <w:p w14:paraId="3C59559D"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False</w:t>
            </w:r>
            <w:r w:rsidRPr="00A6235D">
              <w:rPr>
                <w:rFonts w:ascii="Segoe UI" w:eastAsia="Times New Roman" w:hAnsi="Segoe UI" w:cs="Segoe UI"/>
                <w:color w:val="24292E"/>
                <w:sz w:val="21"/>
                <w:szCs w:val="21"/>
              </w:rPr>
              <w:br/>
              <w:t>Negative</w:t>
            </w:r>
          </w:p>
        </w:tc>
        <w:tc>
          <w:tcPr>
            <w:tcW w:w="0" w:type="auto"/>
            <w:tcBorders>
              <w:top w:val="single" w:sz="6" w:space="0" w:color="auto"/>
              <w:left w:val="single" w:sz="6" w:space="0" w:color="auto"/>
              <w:bottom w:val="single" w:sz="6" w:space="0" w:color="auto"/>
              <w:right w:val="single" w:sz="6" w:space="0" w:color="auto"/>
            </w:tcBorders>
            <w:tcMar>
              <w:top w:w="240" w:type="dxa"/>
              <w:left w:w="240" w:type="dxa"/>
              <w:bottom w:w="240" w:type="dxa"/>
              <w:right w:w="240" w:type="dxa"/>
            </w:tcMar>
            <w:vAlign w:val="center"/>
            <w:hideMark/>
          </w:tcPr>
          <w:p w14:paraId="4A362F11"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True</w:t>
            </w:r>
            <w:r w:rsidRPr="00A6235D">
              <w:rPr>
                <w:rFonts w:ascii="Segoe UI" w:eastAsia="Times New Roman" w:hAnsi="Segoe UI" w:cs="Segoe UI"/>
                <w:color w:val="24292E"/>
                <w:sz w:val="21"/>
                <w:szCs w:val="21"/>
              </w:rPr>
              <w:br/>
              <w:t>Negative</w:t>
            </w:r>
          </w:p>
        </w:tc>
        <w:tc>
          <w:tcPr>
            <w:tcW w:w="0" w:type="auto"/>
            <w:tcMar>
              <w:top w:w="15" w:type="dxa"/>
              <w:left w:w="240" w:type="dxa"/>
              <w:bottom w:w="15" w:type="dxa"/>
              <w:right w:w="15" w:type="dxa"/>
            </w:tcMar>
            <w:vAlign w:val="center"/>
            <w:hideMark/>
          </w:tcPr>
          <w:p w14:paraId="1BB88083"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N'</w:t>
            </w:r>
          </w:p>
        </w:tc>
      </w:tr>
      <w:tr w:rsidR="00A6235D" w:rsidRPr="00A6235D" w14:paraId="66592914" w14:textId="77777777" w:rsidTr="00A6235D">
        <w:trPr>
          <w:tblCellSpacing w:w="15" w:type="dxa"/>
        </w:trPr>
        <w:tc>
          <w:tcPr>
            <w:tcW w:w="0" w:type="auto"/>
            <w:gridSpan w:val="2"/>
            <w:tcMar>
              <w:top w:w="15" w:type="dxa"/>
              <w:left w:w="15" w:type="dxa"/>
              <w:bottom w:w="15" w:type="dxa"/>
              <w:right w:w="240" w:type="dxa"/>
            </w:tcMar>
            <w:vAlign w:val="center"/>
            <w:hideMark/>
          </w:tcPr>
          <w:p w14:paraId="3C80E215" w14:textId="77777777" w:rsidR="00A6235D" w:rsidRPr="00A6235D" w:rsidRDefault="00A6235D" w:rsidP="00A6235D">
            <w:pPr>
              <w:shd w:val="clear" w:color="auto" w:fill="FFFFFF"/>
              <w:spacing w:after="240"/>
              <w:rPr>
                <w:rFonts w:ascii="Segoe UI" w:eastAsia="Times New Roman" w:hAnsi="Segoe UI" w:cs="Segoe UI"/>
                <w:b/>
                <w:bCs/>
                <w:color w:val="24292E"/>
                <w:sz w:val="21"/>
                <w:szCs w:val="21"/>
              </w:rPr>
            </w:pPr>
            <w:r w:rsidRPr="00A6235D">
              <w:rPr>
                <w:rFonts w:ascii="Segoe UI" w:eastAsia="Times New Roman" w:hAnsi="Segoe UI" w:cs="Segoe UI"/>
                <w:b/>
                <w:bCs/>
                <w:color w:val="24292E"/>
                <w:sz w:val="21"/>
                <w:szCs w:val="21"/>
              </w:rPr>
              <w:t>total</w:t>
            </w:r>
          </w:p>
        </w:tc>
        <w:tc>
          <w:tcPr>
            <w:tcW w:w="0" w:type="auto"/>
            <w:vAlign w:val="center"/>
            <w:hideMark/>
          </w:tcPr>
          <w:p w14:paraId="376E0CF5"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P</w:t>
            </w:r>
          </w:p>
        </w:tc>
        <w:tc>
          <w:tcPr>
            <w:tcW w:w="0" w:type="auto"/>
            <w:vAlign w:val="center"/>
            <w:hideMark/>
          </w:tcPr>
          <w:p w14:paraId="13F3D7DE"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N</w:t>
            </w:r>
          </w:p>
        </w:tc>
        <w:tc>
          <w:tcPr>
            <w:tcW w:w="0" w:type="auto"/>
            <w:vAlign w:val="center"/>
            <w:hideMark/>
          </w:tcPr>
          <w:p w14:paraId="0CAD105B" w14:textId="77777777" w:rsidR="00A6235D" w:rsidRPr="00A6235D" w:rsidRDefault="00A6235D" w:rsidP="00A6235D">
            <w:pPr>
              <w:shd w:val="clear" w:color="auto" w:fill="FFFFFF"/>
              <w:spacing w:after="240"/>
              <w:rPr>
                <w:rFonts w:ascii="Segoe UI" w:eastAsia="Times New Roman" w:hAnsi="Segoe UI" w:cs="Segoe UI"/>
                <w:color w:val="24292E"/>
                <w:sz w:val="21"/>
                <w:szCs w:val="21"/>
              </w:rPr>
            </w:pPr>
          </w:p>
        </w:tc>
      </w:tr>
    </w:tbl>
    <w:p w14:paraId="0589E30C" w14:textId="77777777" w:rsidR="00A6235D" w:rsidRPr="00A6235D" w:rsidRDefault="00A6235D" w:rsidP="00A6235D">
      <w:pPr>
        <w:shd w:val="clear" w:color="auto" w:fill="FFFFFF"/>
        <w:spacing w:after="240"/>
        <w:ind w:left="108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br/>
      </w:r>
    </w:p>
    <w:p w14:paraId="2AFA04DF" w14:textId="77777777" w:rsidR="00A6235D" w:rsidRDefault="00A6235D" w:rsidP="00A6235D">
      <w:pPr>
        <w:shd w:val="clear" w:color="auto" w:fill="FFFFFF"/>
        <w:spacing w:after="240"/>
        <w:ind w:left="1080"/>
        <w:rPr>
          <w:rFonts w:ascii="Segoe UI" w:eastAsia="Times New Roman" w:hAnsi="Segoe UI" w:cs="Segoe UI"/>
          <w:color w:val="24292E"/>
          <w:sz w:val="21"/>
          <w:szCs w:val="21"/>
        </w:rPr>
      </w:pPr>
    </w:p>
    <w:p w14:paraId="2378ACDE" w14:textId="77777777" w:rsidR="00A6235D" w:rsidRDefault="00A6235D" w:rsidP="00A6235D">
      <w:pPr>
        <w:shd w:val="clear" w:color="auto" w:fill="FFFFFF"/>
        <w:spacing w:after="240"/>
        <w:ind w:left="1080"/>
        <w:rPr>
          <w:rFonts w:ascii="Segoe UI" w:eastAsia="Times New Roman" w:hAnsi="Segoe UI" w:cs="Segoe UI"/>
          <w:color w:val="24292E"/>
          <w:sz w:val="21"/>
          <w:szCs w:val="21"/>
        </w:rPr>
      </w:pPr>
    </w:p>
    <w:p w14:paraId="15328010" w14:textId="77777777" w:rsidR="00A6235D" w:rsidRDefault="00A6235D" w:rsidP="00A6235D">
      <w:pPr>
        <w:shd w:val="clear" w:color="auto" w:fill="FFFFFF"/>
        <w:spacing w:after="240"/>
        <w:ind w:left="1080"/>
        <w:rPr>
          <w:rFonts w:ascii="Segoe UI" w:eastAsia="Times New Roman" w:hAnsi="Segoe UI" w:cs="Segoe UI"/>
          <w:color w:val="24292E"/>
          <w:sz w:val="21"/>
          <w:szCs w:val="21"/>
        </w:rPr>
      </w:pPr>
    </w:p>
    <w:p w14:paraId="1CA10457" w14:textId="77777777" w:rsidR="00A6235D" w:rsidRDefault="00A6235D" w:rsidP="00A6235D">
      <w:pPr>
        <w:shd w:val="clear" w:color="auto" w:fill="FFFFFF"/>
        <w:spacing w:after="240"/>
        <w:ind w:left="1080"/>
        <w:rPr>
          <w:rFonts w:ascii="Segoe UI" w:eastAsia="Times New Roman" w:hAnsi="Segoe UI" w:cs="Segoe UI"/>
          <w:color w:val="24292E"/>
          <w:sz w:val="21"/>
          <w:szCs w:val="21"/>
        </w:rPr>
      </w:pPr>
    </w:p>
    <w:p w14:paraId="1C142196" w14:textId="77777777" w:rsidR="00A6235D" w:rsidRDefault="00A6235D" w:rsidP="00A6235D">
      <w:pPr>
        <w:shd w:val="clear" w:color="auto" w:fill="FFFFFF"/>
        <w:spacing w:after="240"/>
        <w:ind w:left="1080"/>
        <w:rPr>
          <w:rFonts w:ascii="Segoe UI" w:eastAsia="Times New Roman" w:hAnsi="Segoe UI" w:cs="Segoe UI"/>
          <w:color w:val="24292E"/>
          <w:sz w:val="21"/>
          <w:szCs w:val="21"/>
        </w:rPr>
      </w:pPr>
    </w:p>
    <w:p w14:paraId="3B082D45" w14:textId="77777777" w:rsidR="00A6235D" w:rsidRDefault="00A6235D" w:rsidP="00A6235D">
      <w:pPr>
        <w:shd w:val="clear" w:color="auto" w:fill="FFFFFF"/>
        <w:spacing w:after="240"/>
        <w:ind w:left="1080"/>
        <w:rPr>
          <w:rFonts w:ascii="Segoe UI" w:eastAsia="Times New Roman" w:hAnsi="Segoe UI" w:cs="Segoe UI"/>
          <w:color w:val="24292E"/>
          <w:sz w:val="21"/>
          <w:szCs w:val="21"/>
        </w:rPr>
      </w:pPr>
    </w:p>
    <w:p w14:paraId="57AE4E7B" w14:textId="77777777" w:rsidR="00A6235D" w:rsidRDefault="00A6235D" w:rsidP="00A6235D">
      <w:pPr>
        <w:shd w:val="clear" w:color="auto" w:fill="FFFFFF"/>
        <w:spacing w:after="240"/>
        <w:ind w:left="1080"/>
        <w:rPr>
          <w:rFonts w:ascii="Segoe UI" w:eastAsia="Times New Roman" w:hAnsi="Segoe UI" w:cs="Segoe UI"/>
          <w:color w:val="24292E"/>
          <w:sz w:val="21"/>
          <w:szCs w:val="21"/>
        </w:rPr>
      </w:pPr>
    </w:p>
    <w:p w14:paraId="54D2DE83" w14:textId="77777777" w:rsidR="00A6235D" w:rsidRDefault="00A6235D" w:rsidP="00A6235D">
      <w:pPr>
        <w:shd w:val="clear" w:color="auto" w:fill="FFFFFF"/>
        <w:spacing w:after="240"/>
        <w:ind w:left="1080"/>
        <w:rPr>
          <w:rFonts w:ascii="Segoe UI" w:eastAsia="Times New Roman" w:hAnsi="Segoe UI" w:cs="Segoe UI"/>
          <w:color w:val="24292E"/>
          <w:sz w:val="21"/>
          <w:szCs w:val="21"/>
        </w:rPr>
      </w:pPr>
    </w:p>
    <w:p w14:paraId="15D803BA" w14:textId="5505A68A" w:rsidR="00A6235D" w:rsidRPr="00A6235D" w:rsidRDefault="00A6235D" w:rsidP="00A6235D">
      <w:pPr>
        <w:numPr>
          <w:ilvl w:val="1"/>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One benefit of a confusion matrix is that it is easy to see if the system is confusing two classes (i.e. commonly mislabeling one as another).</w:t>
      </w:r>
    </w:p>
    <w:p w14:paraId="1B13AB2C" w14:textId="77777777" w:rsidR="00A6235D" w:rsidRPr="00A6235D" w:rsidRDefault="00A6235D" w:rsidP="00A6235D">
      <w:pPr>
        <w:numPr>
          <w:ilvl w:val="1"/>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Looking at the decision tree itself, are the rules it applies sensible? Are there any branches which appear absurd? At what depth of the tree? What does this suggest?</w:t>
      </w:r>
      <w:r w:rsidRPr="00A6235D">
        <w:rPr>
          <w:rFonts w:ascii="Segoe UI" w:eastAsia="Times New Roman" w:hAnsi="Segoe UI" w:cs="Segoe UI"/>
          <w:color w:val="24292E"/>
          <w:sz w:val="21"/>
          <w:szCs w:val="21"/>
        </w:rPr>
        <w:br/>
      </w:r>
      <w:r w:rsidRPr="00A6235D">
        <w:rPr>
          <w:rFonts w:ascii="Segoe UI" w:eastAsia="Times New Roman" w:hAnsi="Segoe UI" w:cs="Segoe UI"/>
          <w:i/>
          <w:iCs/>
          <w:color w:val="24292E"/>
          <w:sz w:val="21"/>
          <w:szCs w:val="21"/>
        </w:rPr>
        <w:t>Hint:</w:t>
      </w:r>
      <w:r w:rsidRPr="00A6235D">
        <w:rPr>
          <w:rFonts w:ascii="Segoe UI" w:eastAsia="Times New Roman" w:hAnsi="Segoe UI" w:cs="Segoe UI"/>
          <w:color w:val="24292E"/>
          <w:sz w:val="21"/>
          <w:szCs w:val="21"/>
        </w:rPr>
        <w:t> Check the rules applied after following the paths: (a) </w:t>
      </w:r>
      <w:proofErr w:type="spellStart"/>
      <w:r w:rsidRPr="00A6235D">
        <w:rPr>
          <w:rFonts w:ascii="Segoe UI" w:eastAsia="Times New Roman" w:hAnsi="Segoe UI" w:cs="Segoe UI"/>
          <w:i/>
          <w:iCs/>
          <w:color w:val="24292E"/>
          <w:sz w:val="21"/>
          <w:szCs w:val="21"/>
        </w:rPr>
        <w:t>CheckingAccount</w:t>
      </w:r>
      <w:proofErr w:type="spellEnd"/>
      <w:r w:rsidRPr="00A6235D">
        <w:rPr>
          <w:rFonts w:ascii="Segoe UI" w:eastAsia="Times New Roman" w:hAnsi="Segoe UI" w:cs="Segoe UI"/>
          <w:i/>
          <w:iCs/>
          <w:color w:val="24292E"/>
          <w:sz w:val="21"/>
          <w:szCs w:val="21"/>
        </w:rPr>
        <w:t xml:space="preserve"> = &lt;0, Foreign = yes, Duration &gt;11, Job = skilled, </w:t>
      </w:r>
      <w:proofErr w:type="spellStart"/>
      <w:r w:rsidRPr="00A6235D">
        <w:rPr>
          <w:rFonts w:ascii="Segoe UI" w:eastAsia="Times New Roman" w:hAnsi="Segoe UI" w:cs="Segoe UI"/>
          <w:i/>
          <w:iCs/>
          <w:color w:val="24292E"/>
          <w:sz w:val="21"/>
          <w:szCs w:val="21"/>
        </w:rPr>
        <w:t>OtherDebtors</w:t>
      </w:r>
      <w:proofErr w:type="spellEnd"/>
      <w:r w:rsidRPr="00A6235D">
        <w:rPr>
          <w:rFonts w:ascii="Segoe UI" w:eastAsia="Times New Roman" w:hAnsi="Segoe UI" w:cs="Segoe UI"/>
          <w:i/>
          <w:iCs/>
          <w:color w:val="24292E"/>
          <w:sz w:val="21"/>
          <w:szCs w:val="21"/>
        </w:rPr>
        <w:t xml:space="preserve"> = none, Duration &lt;= 30</w:t>
      </w:r>
      <w:r w:rsidRPr="00A6235D">
        <w:rPr>
          <w:rFonts w:ascii="Segoe UI" w:eastAsia="Times New Roman" w:hAnsi="Segoe UI" w:cs="Segoe UI"/>
          <w:color w:val="24292E"/>
          <w:sz w:val="21"/>
          <w:szCs w:val="21"/>
        </w:rPr>
        <w:t> and (b) </w:t>
      </w:r>
      <w:proofErr w:type="spellStart"/>
      <w:r w:rsidRPr="00A6235D">
        <w:rPr>
          <w:rFonts w:ascii="Segoe UI" w:eastAsia="Times New Roman" w:hAnsi="Segoe UI" w:cs="Segoe UI"/>
          <w:i/>
          <w:iCs/>
          <w:color w:val="24292E"/>
          <w:sz w:val="21"/>
          <w:szCs w:val="21"/>
        </w:rPr>
        <w:t>CheckingAccount</w:t>
      </w:r>
      <w:proofErr w:type="spellEnd"/>
      <w:r w:rsidRPr="00A6235D">
        <w:rPr>
          <w:rFonts w:ascii="Segoe UI" w:eastAsia="Times New Roman" w:hAnsi="Segoe UI" w:cs="Segoe UI"/>
          <w:i/>
          <w:iCs/>
          <w:color w:val="24292E"/>
          <w:sz w:val="21"/>
          <w:szCs w:val="21"/>
        </w:rPr>
        <w:t xml:space="preserve"> = &lt;0, Foreign = yes, Duration &gt;11, Job = unskilled.</w:t>
      </w:r>
    </w:p>
    <w:p w14:paraId="5C9A7E17" w14:textId="77777777" w:rsidR="00A6235D" w:rsidRPr="00A6235D" w:rsidRDefault="00A6235D" w:rsidP="00A6235D">
      <w:pPr>
        <w:numPr>
          <w:ilvl w:val="1"/>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How does the decision tree deal with classification in the case where there are zero instances in the training set corresponding to that particular path in the tree (e.g. those leaf nodes that have (0:0))?</w:t>
      </w:r>
    </w:p>
    <w:p w14:paraId="2DE420A8" w14:textId="77777777"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Now, explore the effect of the </w:t>
      </w:r>
      <w:proofErr w:type="spellStart"/>
      <w:r w:rsidRPr="00A6235D">
        <w:rPr>
          <w:rFonts w:ascii="Segoe UI" w:eastAsia="Times New Roman" w:hAnsi="Segoe UI" w:cs="Segoe UI"/>
          <w:i/>
          <w:iCs/>
          <w:color w:val="24292E"/>
          <w:sz w:val="21"/>
          <w:szCs w:val="21"/>
        </w:rPr>
        <w:t>confidenceFactor</w:t>
      </w:r>
      <w:proofErr w:type="spellEnd"/>
      <w:r w:rsidRPr="00A6235D">
        <w:rPr>
          <w:rFonts w:ascii="Segoe UI" w:eastAsia="Times New Roman" w:hAnsi="Segoe UI" w:cs="Segoe UI"/>
          <w:color w:val="24292E"/>
          <w:sz w:val="21"/>
          <w:szCs w:val="21"/>
        </w:rPr>
        <w:t xml:space="preserve"> option. You can find this by clicking on the </w:t>
      </w:r>
      <w:proofErr w:type="spellStart"/>
      <w:r w:rsidRPr="00A6235D">
        <w:rPr>
          <w:rFonts w:ascii="Segoe UI" w:eastAsia="Times New Roman" w:hAnsi="Segoe UI" w:cs="Segoe UI"/>
          <w:color w:val="24292E"/>
          <w:sz w:val="21"/>
          <w:szCs w:val="21"/>
        </w:rPr>
        <w:t>Classifer</w:t>
      </w:r>
      <w:proofErr w:type="spellEnd"/>
      <w:r w:rsidRPr="00A6235D">
        <w:rPr>
          <w:rFonts w:ascii="Segoe UI" w:eastAsia="Times New Roman" w:hAnsi="Segoe UI" w:cs="Segoe UI"/>
          <w:color w:val="24292E"/>
          <w:sz w:val="21"/>
          <w:szCs w:val="21"/>
        </w:rPr>
        <w:t xml:space="preserve"> name (to the right of the </w:t>
      </w:r>
      <w:r w:rsidRPr="00A6235D">
        <w:rPr>
          <w:rFonts w:ascii="Segoe UI" w:eastAsia="Times New Roman" w:hAnsi="Segoe UI" w:cs="Segoe UI"/>
          <w:i/>
          <w:iCs/>
          <w:color w:val="24292E"/>
          <w:sz w:val="21"/>
          <w:szCs w:val="21"/>
        </w:rPr>
        <w:t>Choose</w:t>
      </w:r>
      <w:r w:rsidRPr="00A6235D">
        <w:rPr>
          <w:rFonts w:ascii="Segoe UI" w:eastAsia="Times New Roman" w:hAnsi="Segoe UI" w:cs="Segoe UI"/>
          <w:color w:val="24292E"/>
          <w:sz w:val="21"/>
          <w:szCs w:val="21"/>
        </w:rPr>
        <w:t> button on the Classify tab). On the </w:t>
      </w:r>
      <w:r w:rsidRPr="00A6235D">
        <w:rPr>
          <w:rFonts w:ascii="Segoe UI" w:eastAsia="Times New Roman" w:hAnsi="Segoe UI" w:cs="Segoe UI"/>
          <w:i/>
          <w:iCs/>
          <w:color w:val="24292E"/>
          <w:sz w:val="21"/>
          <w:szCs w:val="21"/>
        </w:rPr>
        <w:t>Classifier options</w:t>
      </w:r>
      <w:r w:rsidRPr="00A6235D">
        <w:rPr>
          <w:rFonts w:ascii="Segoe UI" w:eastAsia="Times New Roman" w:hAnsi="Segoe UI" w:cs="Segoe UI"/>
          <w:color w:val="24292E"/>
          <w:sz w:val="21"/>
          <w:szCs w:val="21"/>
        </w:rPr>
        <w:t> window, click on the </w:t>
      </w:r>
      <w:r w:rsidRPr="00A6235D">
        <w:rPr>
          <w:rFonts w:ascii="Segoe UI" w:eastAsia="Times New Roman" w:hAnsi="Segoe UI" w:cs="Segoe UI"/>
          <w:i/>
          <w:iCs/>
          <w:color w:val="24292E"/>
          <w:sz w:val="21"/>
          <w:szCs w:val="21"/>
        </w:rPr>
        <w:t>More</w:t>
      </w:r>
      <w:r w:rsidRPr="00A6235D">
        <w:rPr>
          <w:rFonts w:ascii="Segoe UI" w:eastAsia="Times New Roman" w:hAnsi="Segoe UI" w:cs="Segoe UI"/>
          <w:color w:val="24292E"/>
          <w:sz w:val="21"/>
          <w:szCs w:val="21"/>
        </w:rPr>
        <w:t> button to find out what the confidence factor controls. Try the values 0.1, 0.2, 0.3 and 0.5. What is the performance of the classifier at each case? Did you expect this given your observations in the previous questions? Why do you think this happens?</w:t>
      </w:r>
    </w:p>
    <w:p w14:paraId="23C5A0E1" w14:textId="77777777"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color w:val="24292E"/>
          <w:sz w:val="21"/>
          <w:szCs w:val="21"/>
        </w:rPr>
        <w:t>Suppose that it is worse to classify a customer as good when they are bad, than it is to classify a customer as bad when they are good. Which value would you pick for the confidence factor? Which performance measure would you base your decision on?</w:t>
      </w:r>
    </w:p>
    <w:p w14:paraId="6FB99507" w14:textId="77777777" w:rsidR="00A6235D" w:rsidRPr="00A6235D" w:rsidRDefault="00A6235D" w:rsidP="00A6235D">
      <w:pPr>
        <w:numPr>
          <w:ilvl w:val="0"/>
          <w:numId w:val="7"/>
        </w:numPr>
        <w:shd w:val="clear" w:color="auto" w:fill="FFFFFF"/>
        <w:spacing w:after="240"/>
        <w:rPr>
          <w:rFonts w:ascii="Segoe UI" w:eastAsia="Times New Roman" w:hAnsi="Segoe UI" w:cs="Segoe UI"/>
          <w:color w:val="24292E"/>
          <w:sz w:val="21"/>
          <w:szCs w:val="21"/>
        </w:rPr>
      </w:pPr>
      <w:r w:rsidRPr="00A6235D">
        <w:rPr>
          <w:rFonts w:ascii="Segoe UI" w:eastAsia="Times New Roman" w:hAnsi="Segoe UI" w:cs="Segoe UI"/>
          <w:i/>
          <w:iCs/>
          <w:color w:val="24292E"/>
          <w:sz w:val="21"/>
          <w:szCs w:val="21"/>
        </w:rPr>
        <w:lastRenderedPageBreak/>
        <w:t>If you have time:</w:t>
      </w:r>
      <w:r w:rsidRPr="00A6235D">
        <w:rPr>
          <w:rFonts w:ascii="Segoe UI" w:eastAsia="Times New Roman" w:hAnsi="Segoe UI" w:cs="Segoe UI"/>
          <w:color w:val="24292E"/>
          <w:sz w:val="21"/>
          <w:szCs w:val="21"/>
        </w:rPr>
        <w:t> </w:t>
      </w:r>
      <w:proofErr w:type="gramStart"/>
      <w:r w:rsidRPr="00A6235D">
        <w:rPr>
          <w:rFonts w:ascii="Segoe UI" w:eastAsia="Times New Roman" w:hAnsi="Segoe UI" w:cs="Segoe UI"/>
          <w:color w:val="24292E"/>
          <w:sz w:val="21"/>
          <w:szCs w:val="21"/>
        </w:rPr>
        <w:t>Finally</w:t>
      </w:r>
      <w:proofErr w:type="gramEnd"/>
      <w:r w:rsidRPr="00A6235D">
        <w:rPr>
          <w:rFonts w:ascii="Segoe UI" w:eastAsia="Times New Roman" w:hAnsi="Segoe UI" w:cs="Segoe UI"/>
          <w:color w:val="24292E"/>
          <w:sz w:val="21"/>
          <w:szCs w:val="21"/>
        </w:rPr>
        <w:t xml:space="preserve"> we will create a </w:t>
      </w:r>
      <w:r w:rsidRPr="00A6235D">
        <w:rPr>
          <w:rFonts w:ascii="Segoe UI" w:eastAsia="Times New Roman" w:hAnsi="Segoe UI" w:cs="Segoe UI"/>
          <w:i/>
          <w:iCs/>
          <w:color w:val="24292E"/>
          <w:sz w:val="21"/>
          <w:szCs w:val="21"/>
        </w:rPr>
        <w:t>random decision forest</w:t>
      </w:r>
      <w:r w:rsidRPr="00A6235D">
        <w:rPr>
          <w:rFonts w:ascii="Segoe UI" w:eastAsia="Times New Roman" w:hAnsi="Segoe UI" w:cs="Segoe UI"/>
          <w:color w:val="24292E"/>
          <w:sz w:val="21"/>
          <w:szCs w:val="21"/>
        </w:rPr>
        <w:t xml:space="preserve"> and compare the performance of this classifier to that of the decision tree and the decision stump. The random decision forest is an ensemble classifier that consists of many decision trees and outputs the class that is the mode of the class's output by individual trees. </w:t>
      </w:r>
      <w:proofErr w:type="gramStart"/>
      <w:r w:rsidRPr="00A6235D">
        <w:rPr>
          <w:rFonts w:ascii="Segoe UI" w:eastAsia="Times New Roman" w:hAnsi="Segoe UI" w:cs="Segoe UI"/>
          <w:color w:val="24292E"/>
          <w:sz w:val="21"/>
          <w:szCs w:val="21"/>
        </w:rPr>
        <w:t>Again</w:t>
      </w:r>
      <w:proofErr w:type="gramEnd"/>
      <w:r w:rsidRPr="00A6235D">
        <w:rPr>
          <w:rFonts w:ascii="Segoe UI" w:eastAsia="Times New Roman" w:hAnsi="Segoe UI" w:cs="Segoe UI"/>
          <w:color w:val="24292E"/>
          <w:sz w:val="21"/>
          <w:szCs w:val="21"/>
        </w:rPr>
        <w:t xml:space="preserve"> set the test option </w:t>
      </w:r>
      <w:r w:rsidRPr="00A6235D">
        <w:rPr>
          <w:rFonts w:ascii="Segoe UI" w:eastAsia="Times New Roman" w:hAnsi="Segoe UI" w:cs="Segoe UI"/>
          <w:i/>
          <w:iCs/>
          <w:color w:val="24292E"/>
          <w:sz w:val="21"/>
          <w:szCs w:val="21"/>
        </w:rPr>
        <w:t>Percentage split</w:t>
      </w:r>
      <w:r w:rsidRPr="00A6235D">
        <w:rPr>
          <w:rFonts w:ascii="Segoe UI" w:eastAsia="Times New Roman" w:hAnsi="Segoe UI" w:cs="Segoe UI"/>
          <w:color w:val="24292E"/>
          <w:sz w:val="21"/>
          <w:szCs w:val="21"/>
        </w:rPr>
        <w:t> to 90%. Select </w:t>
      </w:r>
      <w:r w:rsidRPr="00A6235D">
        <w:rPr>
          <w:rFonts w:ascii="Segoe UI" w:eastAsia="Times New Roman" w:hAnsi="Segoe UI" w:cs="Segoe UI"/>
          <w:i/>
          <w:iCs/>
          <w:color w:val="24292E"/>
          <w:sz w:val="21"/>
          <w:szCs w:val="21"/>
        </w:rPr>
        <w:t xml:space="preserve">classifiers &gt; trees &gt; </w:t>
      </w:r>
      <w:proofErr w:type="spellStart"/>
      <w:r w:rsidRPr="00A6235D">
        <w:rPr>
          <w:rFonts w:ascii="Segoe UI" w:eastAsia="Times New Roman" w:hAnsi="Segoe UI" w:cs="Segoe UI"/>
          <w:i/>
          <w:iCs/>
          <w:color w:val="24292E"/>
          <w:sz w:val="21"/>
          <w:szCs w:val="21"/>
        </w:rPr>
        <w:t>RandomForest</w:t>
      </w:r>
      <w:proofErr w:type="spellEnd"/>
      <w:r w:rsidRPr="00A6235D">
        <w:rPr>
          <w:rFonts w:ascii="Segoe UI" w:eastAsia="Times New Roman" w:hAnsi="Segoe UI" w:cs="Segoe UI"/>
          <w:color w:val="24292E"/>
          <w:sz w:val="21"/>
          <w:szCs w:val="21"/>
        </w:rPr>
        <w:t> and hit </w:t>
      </w:r>
      <w:r w:rsidRPr="00A6235D">
        <w:rPr>
          <w:rFonts w:ascii="Segoe UI" w:eastAsia="Times New Roman" w:hAnsi="Segoe UI" w:cs="Segoe UI"/>
          <w:i/>
          <w:iCs/>
          <w:color w:val="24292E"/>
          <w:sz w:val="21"/>
          <w:szCs w:val="21"/>
        </w:rPr>
        <w:t>Start</w:t>
      </w:r>
      <w:r w:rsidRPr="00A6235D">
        <w:rPr>
          <w:rFonts w:ascii="Segoe UI" w:eastAsia="Times New Roman" w:hAnsi="Segoe UI" w:cs="Segoe UI"/>
          <w:color w:val="24292E"/>
          <w:sz w:val="21"/>
          <w:szCs w:val="21"/>
        </w:rPr>
        <w:t>. Again, observe the output. How high can you get the performance of the classifier by changing the number of trees (</w:t>
      </w:r>
      <w:proofErr w:type="spellStart"/>
      <w:r w:rsidRPr="00A6235D">
        <w:rPr>
          <w:rFonts w:ascii="Segoe UI" w:eastAsia="Times New Roman" w:hAnsi="Segoe UI" w:cs="Segoe UI"/>
          <w:color w:val="24292E"/>
          <w:sz w:val="21"/>
          <w:szCs w:val="21"/>
        </w:rPr>
        <w:t>numTrees</w:t>
      </w:r>
      <w:proofErr w:type="spellEnd"/>
      <w:r w:rsidRPr="00A6235D">
        <w:rPr>
          <w:rFonts w:ascii="Segoe UI" w:eastAsia="Times New Roman" w:hAnsi="Segoe UI" w:cs="Segoe UI"/>
          <w:color w:val="24292E"/>
          <w:sz w:val="21"/>
          <w:szCs w:val="21"/>
        </w:rPr>
        <w:t>) parameter? How does the random decision forest compare performance wise to the decision tree and decision stump?</w:t>
      </w:r>
    </w:p>
    <w:p w14:paraId="79895521" w14:textId="2493CFD2" w:rsidR="008632C2" w:rsidRDefault="008632C2" w:rsidP="000331E4">
      <w:pPr>
        <w:shd w:val="clear" w:color="auto" w:fill="FFFFFF"/>
        <w:spacing w:after="240"/>
        <w:rPr>
          <w:rFonts w:ascii="Segoe UI" w:eastAsia="Times New Roman" w:hAnsi="Segoe UI" w:cs="Segoe UI"/>
          <w:color w:val="24292E"/>
          <w:sz w:val="21"/>
          <w:szCs w:val="21"/>
        </w:rPr>
      </w:pPr>
    </w:p>
    <w:p w14:paraId="55987671" w14:textId="471921F8" w:rsidR="008632C2" w:rsidRPr="000331E4" w:rsidRDefault="008632C2" w:rsidP="000331E4">
      <w:pPr>
        <w:shd w:val="clear" w:color="auto" w:fill="FFFFFF"/>
        <w:spacing w:after="240"/>
        <w:rPr>
          <w:rFonts w:ascii="Segoe UI" w:eastAsia="Times New Roman" w:hAnsi="Segoe UI" w:cs="Segoe UI"/>
          <w:color w:val="24292E"/>
          <w:sz w:val="21"/>
          <w:szCs w:val="21"/>
        </w:rPr>
      </w:pPr>
      <w:r>
        <w:rPr>
          <w:rFonts w:ascii="Segoe UI" w:eastAsia="Times New Roman" w:hAnsi="Segoe UI" w:cs="Segoe UI"/>
          <w:color w:val="24292E"/>
          <w:sz w:val="21"/>
          <w:szCs w:val="21"/>
        </w:rPr>
        <w:t xml:space="preserve">Ref: </w:t>
      </w:r>
      <w:r w:rsidRPr="008632C2">
        <w:rPr>
          <w:rFonts w:ascii="Segoe UI" w:eastAsia="Times New Roman" w:hAnsi="Segoe UI" w:cs="Segoe UI"/>
          <w:color w:val="24292E"/>
          <w:sz w:val="21"/>
          <w:szCs w:val="21"/>
        </w:rPr>
        <w:t>The University of Edinburgh</w:t>
      </w:r>
      <w:r>
        <w:rPr>
          <w:rFonts w:ascii="Segoe UI" w:eastAsia="Times New Roman" w:hAnsi="Segoe UI" w:cs="Segoe UI"/>
          <w:color w:val="24292E"/>
          <w:sz w:val="21"/>
          <w:szCs w:val="21"/>
        </w:rPr>
        <w:t>, School of Informatics</w:t>
      </w:r>
    </w:p>
    <w:p w14:paraId="703605FA" w14:textId="77777777" w:rsidR="000331E4" w:rsidRPr="000331E4" w:rsidRDefault="000331E4" w:rsidP="000331E4">
      <w:pPr>
        <w:shd w:val="clear" w:color="auto" w:fill="FFFFFF"/>
        <w:spacing w:after="240"/>
        <w:rPr>
          <w:rFonts w:ascii="Segoe UI" w:eastAsia="Times New Roman" w:hAnsi="Segoe UI" w:cs="Segoe UI"/>
          <w:color w:val="24292E"/>
          <w:sz w:val="21"/>
          <w:szCs w:val="21"/>
        </w:rPr>
      </w:pPr>
    </w:p>
    <w:p w14:paraId="5FEF0C0B" w14:textId="639031C4" w:rsidR="002B1F54" w:rsidRPr="002B1F54" w:rsidRDefault="002B1F54" w:rsidP="002B1F54">
      <w:pPr>
        <w:shd w:val="clear" w:color="auto" w:fill="FFFFFF"/>
        <w:spacing w:after="240"/>
        <w:rPr>
          <w:rFonts w:ascii="Segoe UI" w:eastAsia="Times New Roman" w:hAnsi="Segoe UI" w:cs="Segoe UI"/>
          <w:color w:val="24292E"/>
          <w:sz w:val="21"/>
          <w:szCs w:val="21"/>
        </w:rPr>
      </w:pPr>
    </w:p>
    <w:sectPr w:rsidR="002B1F54" w:rsidRPr="002B1F54" w:rsidSect="00576A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C23DBB"/>
    <w:multiLevelType w:val="multilevel"/>
    <w:tmpl w:val="CC5EE6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31F2EA2"/>
    <w:multiLevelType w:val="multilevel"/>
    <w:tmpl w:val="4F58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D232BE"/>
    <w:multiLevelType w:val="multilevel"/>
    <w:tmpl w:val="A96AD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187FE4"/>
    <w:multiLevelType w:val="multilevel"/>
    <w:tmpl w:val="48B48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AB6D53"/>
    <w:multiLevelType w:val="multilevel"/>
    <w:tmpl w:val="B50C1E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BE639F"/>
    <w:multiLevelType w:val="multilevel"/>
    <w:tmpl w:val="0E4E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775241"/>
    <w:multiLevelType w:val="multilevel"/>
    <w:tmpl w:val="ADE236A8"/>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5"/>
  </w:num>
  <w:num w:numId="4">
    <w:abstractNumId w:val="3"/>
  </w:num>
  <w:num w:numId="5">
    <w:abstractNumId w:val="0"/>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F54"/>
    <w:rsid w:val="000331E4"/>
    <w:rsid w:val="002B1F54"/>
    <w:rsid w:val="00525420"/>
    <w:rsid w:val="00576A95"/>
    <w:rsid w:val="00710123"/>
    <w:rsid w:val="008632C2"/>
    <w:rsid w:val="00A6235D"/>
    <w:rsid w:val="00AC3BCB"/>
    <w:rsid w:val="00AE554D"/>
    <w:rsid w:val="00B36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D1BAE"/>
  <w15:chartTrackingRefBased/>
  <w15:docId w15:val="{C765922E-E86B-2C48-81E7-727AFD399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6235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B1F54"/>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B1F5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B1F54"/>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B1F54"/>
    <w:rPr>
      <w:b/>
      <w:bCs/>
    </w:rPr>
  </w:style>
  <w:style w:type="character" w:styleId="Hyperlink">
    <w:name w:val="Hyperlink"/>
    <w:basedOn w:val="DefaultParagraphFont"/>
    <w:uiPriority w:val="99"/>
    <w:unhideWhenUsed/>
    <w:rsid w:val="002B1F54"/>
    <w:rPr>
      <w:color w:val="0000FF"/>
      <w:u w:val="single"/>
    </w:rPr>
  </w:style>
  <w:style w:type="character" w:styleId="HTMLCode">
    <w:name w:val="HTML Code"/>
    <w:basedOn w:val="DefaultParagraphFont"/>
    <w:uiPriority w:val="99"/>
    <w:semiHidden/>
    <w:unhideWhenUsed/>
    <w:rsid w:val="002B1F54"/>
    <w:rPr>
      <w:rFonts w:ascii="Courier New" w:eastAsia="Times New Roman" w:hAnsi="Courier New" w:cs="Courier New"/>
      <w:sz w:val="20"/>
      <w:szCs w:val="20"/>
    </w:rPr>
  </w:style>
  <w:style w:type="character" w:styleId="Emphasis">
    <w:name w:val="Emphasis"/>
    <w:basedOn w:val="DefaultParagraphFont"/>
    <w:uiPriority w:val="20"/>
    <w:qFormat/>
    <w:rsid w:val="002B1F54"/>
    <w:rPr>
      <w:i/>
      <w:iCs/>
    </w:rPr>
  </w:style>
  <w:style w:type="paragraph" w:styleId="HTMLPreformatted">
    <w:name w:val="HTML Preformatted"/>
    <w:basedOn w:val="Normal"/>
    <w:link w:val="HTMLPreformattedChar"/>
    <w:uiPriority w:val="99"/>
    <w:semiHidden/>
    <w:unhideWhenUsed/>
    <w:rsid w:val="002B1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B1F54"/>
    <w:rPr>
      <w:rFonts w:ascii="Courier New" w:eastAsia="Times New Roman" w:hAnsi="Courier New" w:cs="Courier New"/>
      <w:sz w:val="20"/>
      <w:szCs w:val="20"/>
    </w:rPr>
  </w:style>
  <w:style w:type="character" w:customStyle="1" w:styleId="pl-k">
    <w:name w:val="pl-k"/>
    <w:basedOn w:val="DefaultParagraphFont"/>
    <w:rsid w:val="002B1F54"/>
  </w:style>
  <w:style w:type="character" w:customStyle="1" w:styleId="pl-c1">
    <w:name w:val="pl-c1"/>
    <w:basedOn w:val="DefaultParagraphFont"/>
    <w:rsid w:val="002B1F54"/>
  </w:style>
  <w:style w:type="character" w:styleId="UnresolvedMention">
    <w:name w:val="Unresolved Mention"/>
    <w:basedOn w:val="DefaultParagraphFont"/>
    <w:uiPriority w:val="99"/>
    <w:semiHidden/>
    <w:unhideWhenUsed/>
    <w:rsid w:val="000331E4"/>
    <w:rPr>
      <w:color w:val="605E5C"/>
      <w:shd w:val="clear" w:color="auto" w:fill="E1DFDD"/>
    </w:rPr>
  </w:style>
  <w:style w:type="character" w:customStyle="1" w:styleId="Heading2Char">
    <w:name w:val="Heading 2 Char"/>
    <w:basedOn w:val="DefaultParagraphFont"/>
    <w:link w:val="Heading2"/>
    <w:uiPriority w:val="9"/>
    <w:semiHidden/>
    <w:rsid w:val="00A6235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481861">
      <w:bodyDiv w:val="1"/>
      <w:marLeft w:val="0"/>
      <w:marRight w:val="0"/>
      <w:marTop w:val="0"/>
      <w:marBottom w:val="0"/>
      <w:divBdr>
        <w:top w:val="none" w:sz="0" w:space="0" w:color="auto"/>
        <w:left w:val="none" w:sz="0" w:space="0" w:color="auto"/>
        <w:bottom w:val="none" w:sz="0" w:space="0" w:color="auto"/>
        <w:right w:val="none" w:sz="0" w:space="0" w:color="auto"/>
      </w:divBdr>
    </w:div>
    <w:div w:id="1173230026">
      <w:bodyDiv w:val="1"/>
      <w:marLeft w:val="0"/>
      <w:marRight w:val="0"/>
      <w:marTop w:val="0"/>
      <w:marBottom w:val="0"/>
      <w:divBdr>
        <w:top w:val="none" w:sz="0" w:space="0" w:color="auto"/>
        <w:left w:val="none" w:sz="0" w:space="0" w:color="auto"/>
        <w:bottom w:val="none" w:sz="0" w:space="0" w:color="auto"/>
        <w:right w:val="none" w:sz="0" w:space="0" w:color="auto"/>
      </w:divBdr>
    </w:div>
    <w:div w:id="1350377299">
      <w:bodyDiv w:val="1"/>
      <w:marLeft w:val="0"/>
      <w:marRight w:val="0"/>
      <w:marTop w:val="0"/>
      <w:marBottom w:val="0"/>
      <w:divBdr>
        <w:top w:val="none" w:sz="0" w:space="0" w:color="auto"/>
        <w:left w:val="none" w:sz="0" w:space="0" w:color="auto"/>
        <w:bottom w:val="none" w:sz="0" w:space="0" w:color="auto"/>
        <w:right w:val="none" w:sz="0" w:space="0" w:color="auto"/>
      </w:divBdr>
    </w:div>
    <w:div w:id="1392922726">
      <w:bodyDiv w:val="1"/>
      <w:marLeft w:val="0"/>
      <w:marRight w:val="0"/>
      <w:marTop w:val="0"/>
      <w:marBottom w:val="0"/>
      <w:divBdr>
        <w:top w:val="none" w:sz="0" w:space="0" w:color="auto"/>
        <w:left w:val="none" w:sz="0" w:space="0" w:color="auto"/>
        <w:bottom w:val="none" w:sz="0" w:space="0" w:color="auto"/>
        <w:right w:val="none" w:sz="0" w:space="0" w:color="auto"/>
      </w:divBdr>
    </w:div>
    <w:div w:id="1917276037">
      <w:bodyDiv w:val="1"/>
      <w:marLeft w:val="0"/>
      <w:marRight w:val="0"/>
      <w:marTop w:val="0"/>
      <w:marBottom w:val="0"/>
      <w:divBdr>
        <w:top w:val="none" w:sz="0" w:space="0" w:color="auto"/>
        <w:left w:val="none" w:sz="0" w:space="0" w:color="auto"/>
        <w:bottom w:val="none" w:sz="0" w:space="0" w:color="auto"/>
        <w:right w:val="none" w:sz="0" w:space="0" w:color="auto"/>
      </w:divBdr>
      <w:divsChild>
        <w:div w:id="849292426">
          <w:marLeft w:val="0"/>
          <w:marRight w:val="0"/>
          <w:marTop w:val="0"/>
          <w:marBottom w:val="0"/>
          <w:divBdr>
            <w:top w:val="none" w:sz="0" w:space="0" w:color="auto"/>
            <w:left w:val="none" w:sz="0" w:space="0" w:color="auto"/>
            <w:bottom w:val="none" w:sz="0" w:space="0" w:color="auto"/>
            <w:right w:val="none" w:sz="0" w:space="0" w:color="auto"/>
          </w:divBdr>
          <w:divsChild>
            <w:div w:id="662662877">
              <w:marLeft w:val="0"/>
              <w:marRight w:val="0"/>
              <w:marTop w:val="0"/>
              <w:marBottom w:val="0"/>
              <w:divBdr>
                <w:top w:val="none" w:sz="0" w:space="0" w:color="auto"/>
                <w:left w:val="none" w:sz="0" w:space="0" w:color="auto"/>
                <w:bottom w:val="none" w:sz="0" w:space="0" w:color="auto"/>
                <w:right w:val="none" w:sz="0" w:space="0" w:color="auto"/>
              </w:divBdr>
              <w:divsChild>
                <w:div w:id="1414084269">
                  <w:marLeft w:val="0"/>
                  <w:marRight w:val="0"/>
                  <w:marTop w:val="0"/>
                  <w:marBottom w:val="0"/>
                  <w:divBdr>
                    <w:top w:val="none" w:sz="0" w:space="0" w:color="auto"/>
                    <w:left w:val="none" w:sz="0" w:space="0" w:color="auto"/>
                    <w:bottom w:val="none" w:sz="0" w:space="0" w:color="auto"/>
                    <w:right w:val="none" w:sz="0" w:space="0" w:color="auto"/>
                  </w:divBdr>
                  <w:divsChild>
                    <w:div w:id="1207329988">
                      <w:marLeft w:val="0"/>
                      <w:marRight w:val="0"/>
                      <w:marTop w:val="0"/>
                      <w:marBottom w:val="0"/>
                      <w:divBdr>
                        <w:top w:val="none" w:sz="0" w:space="0" w:color="auto"/>
                        <w:left w:val="none" w:sz="0" w:space="0" w:color="auto"/>
                        <w:bottom w:val="none" w:sz="0" w:space="0" w:color="auto"/>
                        <w:right w:val="none" w:sz="0" w:space="0" w:color="auto"/>
                      </w:divBdr>
                      <w:divsChild>
                        <w:div w:id="1555459692">
                          <w:marLeft w:val="0"/>
                          <w:marRight w:val="0"/>
                          <w:marTop w:val="0"/>
                          <w:marBottom w:val="0"/>
                          <w:divBdr>
                            <w:top w:val="single" w:sz="6" w:space="0" w:color="D1D5DA"/>
                            <w:left w:val="single" w:sz="6" w:space="0" w:color="D1D5DA"/>
                            <w:bottom w:val="single" w:sz="6" w:space="0" w:color="D1D5DA"/>
                            <w:right w:val="single" w:sz="6" w:space="0" w:color="D1D5DA"/>
                          </w:divBdr>
                          <w:divsChild>
                            <w:div w:id="1708800633">
                              <w:marLeft w:val="0"/>
                              <w:marRight w:val="0"/>
                              <w:marTop w:val="0"/>
                              <w:marBottom w:val="0"/>
                              <w:divBdr>
                                <w:top w:val="none" w:sz="0" w:space="0" w:color="auto"/>
                                <w:left w:val="none" w:sz="0" w:space="0" w:color="auto"/>
                                <w:bottom w:val="single" w:sz="6" w:space="6" w:color="E1E4E8"/>
                                <w:right w:val="none" w:sz="0" w:space="0" w:color="auto"/>
                              </w:divBdr>
                              <w:divsChild>
                                <w:div w:id="385447986">
                                  <w:marLeft w:val="0"/>
                                  <w:marRight w:val="0"/>
                                  <w:marTop w:val="0"/>
                                  <w:marBottom w:val="240"/>
                                  <w:divBdr>
                                    <w:top w:val="none" w:sz="0" w:space="0" w:color="auto"/>
                                    <w:left w:val="none" w:sz="0" w:space="0" w:color="auto"/>
                                    <w:bottom w:val="none" w:sz="0" w:space="0" w:color="auto"/>
                                    <w:right w:val="none" w:sz="0" w:space="0" w:color="auto"/>
                                  </w:divBdr>
                                </w:div>
                                <w:div w:id="98339031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9449657">
          <w:marLeft w:val="0"/>
          <w:marRight w:val="0"/>
          <w:marTop w:val="0"/>
          <w:marBottom w:val="0"/>
          <w:divBdr>
            <w:top w:val="none" w:sz="0" w:space="0" w:color="auto"/>
            <w:left w:val="none" w:sz="0" w:space="0" w:color="auto"/>
            <w:bottom w:val="none" w:sz="0" w:space="0" w:color="auto"/>
            <w:right w:val="none" w:sz="0" w:space="0" w:color="auto"/>
          </w:divBdr>
          <w:divsChild>
            <w:div w:id="1430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rchive.ics.uci.edu/ml/datasets/Statlog+%28German+Credit+Data%29" TargetMode="External"/><Relationship Id="rId5" Type="http://schemas.openxmlformats.org/officeDocument/2006/relationships/hyperlink" Target="http://archive.ics.uci.edu/ml/datasets/Statlog+%28German+Credit+Data%2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Seyedamin Pouriyeh</dc:creator>
  <cp:keywords/>
  <dc:description/>
  <cp:lastModifiedBy>Seyedamin Pouriyeh</cp:lastModifiedBy>
  <cp:revision>2</cp:revision>
  <dcterms:created xsi:type="dcterms:W3CDTF">2020-06-12T20:07:00Z</dcterms:created>
  <dcterms:modified xsi:type="dcterms:W3CDTF">2020-06-12T20:07:00Z</dcterms:modified>
</cp:coreProperties>
</file>